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4BDB" w14:textId="0706EF5A" w:rsidR="006A51E3" w:rsidRPr="00903BD9" w:rsidRDefault="000C4128" w:rsidP="006A51E3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mn-MN"/>
        </w:rPr>
      </w:pPr>
      <w:r w:rsidRPr="00903B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mn-MN" w:eastAsia="en-GB"/>
        </w:rPr>
        <w:t>сонгогдсон таван Аймгийн хэмжээнд хөдөө аж ахуйн салбарын тоо мэдээ, төрийн бодлого хөтөлбөрт дүн шинжилгээ хийх байдлаар зөвлөмж боловсруулах ажил</w:t>
      </w:r>
      <w:r w:rsidR="007F030E" w:rsidRPr="00903BD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mn-MN" w:eastAsia="en-GB"/>
        </w:rPr>
        <w:t xml:space="preserve"> ҮЙЛЧИЛГЭЭ</w:t>
      </w:r>
    </w:p>
    <w:p w14:paraId="55A7FD81" w14:textId="77EBF81F" w:rsidR="006A51E3" w:rsidRPr="00903BD9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АНУ-ын Олон Улсын Хөгжлийн Агентлагийн Санхүүжилттэй Хөгжлийн Шийдэл ТББ-ын хэрэгжүүлж буй BEST хөтөлбөрийн (цаашид захиалгагч гэх) хүрээнд “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Сонгогдсон таван аймгийн ХАА-н салбарын тоо мэдээ, төрийн бодлого хөтөлбөрт дүн шинжилгээ хийх байдлаар зөвлөмж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” боловсруулах ажлыг гүйцэтгэх сонирхолтой аж ахуйн нэгжийг </w:t>
      </w:r>
      <w:r w:rsidR="00F13B67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үнийн саналаа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ирүүлэхийг урьж байна.</w:t>
      </w:r>
    </w:p>
    <w:p w14:paraId="28B51BC0" w14:textId="31270020" w:rsidR="006A51E3" w:rsidRPr="00903BD9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Та доорх материалыг бүрдүүлэн </w:t>
      </w:r>
      <w:hyperlink r:id="rId8" w:history="1">
        <w:r w:rsidRPr="00903BD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n-MN"/>
          </w:rPr>
          <w:t>procurement@dsmongolia.org</w:t>
        </w:r>
      </w:hyperlink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, </w:t>
      </w:r>
      <w:hyperlink r:id="rId9" w:history="1">
        <w:r w:rsidRPr="00903BD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n-MN"/>
          </w:rPr>
          <w:t>mungunbagana@dsmongolia.org</w:t>
        </w:r>
      </w:hyperlink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хаягаар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 202</w:t>
      </w:r>
      <w:r w:rsidR="000C4128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3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 оны </w:t>
      </w:r>
      <w:r w:rsidR="000C4128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06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 дугаар сарын </w:t>
      </w:r>
      <w:r w:rsidR="000C4128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26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-ны өдрийн 1</w:t>
      </w:r>
      <w:r w:rsidR="000C4128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2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.00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 цагаас өмнө  ирүүлнэ үү.</w:t>
      </w:r>
      <w:r w:rsidR="00B454D0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</w:p>
    <w:p w14:paraId="46F65F14" w14:textId="77777777" w:rsidR="006A51E3" w:rsidRPr="00903BD9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Гүйцэтгэх ажил:</w:t>
      </w:r>
    </w:p>
    <w:p w14:paraId="1593C9B7" w14:textId="56DFCE1B" w:rsidR="00F13B67" w:rsidRPr="00903BD9" w:rsidRDefault="00F13B67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BEST хөтөлбөр</w:t>
      </w:r>
      <w:r w:rsidR="00B454D0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салбар үйл ажиллагаагаа явуулж байгаа 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Хэнтий, Хөвсгөл, Өвөрхангай, Дархан-Уул болон Завхан</w:t>
      </w:r>
      <w:r w:rsidR="00B454D0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аймгуудын тус тусын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  <w:r w:rsidR="00B454D0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“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ХАА-н салбарын тоо мэдээ, төрийн бодлого хөтөлбөрт дүн шинжилгээ хийж тухайн аймагт болон улсын хэмжээнд хийх боломжтой Газар тариалангийн бодлогын нөлөөлөлд ашиглах зөвлөмж боловсруулах</w:t>
      </w:r>
      <w:r w:rsidR="00B454D0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”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ажлы</w:t>
      </w:r>
      <w:r w:rsidR="007F030E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н хүрээнд доорх ажлуудыг аймаг тус бүрээр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гүйцэтгэж 202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3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оны 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08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сарын 25-ны өдөр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т багтаан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захиалагч талд хүлээлгэн өгөх </w:t>
      </w:r>
    </w:p>
    <w:p w14:paraId="5A78A6C2" w14:textId="09FA6019" w:rsidR="00D021ED" w:rsidRPr="00903BD9" w:rsidRDefault="000C4128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Гүйцэтгэх ажлын хүрээнд</w:t>
      </w:r>
      <w:r w:rsidR="00D021ED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: </w:t>
      </w:r>
    </w:p>
    <w:p w14:paraId="1BF7A9C0" w14:textId="77777777" w:rsidR="000C4128" w:rsidRPr="00903BD9" w:rsidRDefault="000C4128" w:rsidP="00D021E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Аймаг тус бүрийн ХАА-н салбартай холбогдолтой байж болох эдийн засгийн тоо мэдээлэлд дүн шинжилгээ хийх бөгөөд дараах байгууллагуудтай хамтран ажиллах шаардлагатай. Үүнд: </w:t>
      </w:r>
    </w:p>
    <w:p w14:paraId="4FC0D9D0" w14:textId="77777777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Аймгийн ЗДТГ</w:t>
      </w:r>
    </w:p>
    <w:p w14:paraId="2F537244" w14:textId="73014830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Хөрөнгө оруулалт, хөгжлийн бодлого төлөвлөлтийн газар </w:t>
      </w:r>
    </w:p>
    <w:p w14:paraId="1ED93DE5" w14:textId="4F2DE914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Хүнс, хөдөө аж ахуйн газар </w:t>
      </w:r>
    </w:p>
    <w:p w14:paraId="7A567884" w14:textId="77777777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Татвар</w:t>
      </w:r>
    </w:p>
    <w:p w14:paraId="54E6426A" w14:textId="77777777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Мэргэжлийн хяналт</w:t>
      </w:r>
    </w:p>
    <w:p w14:paraId="171908F6" w14:textId="7BB4B8D9" w:rsidR="000C4128" w:rsidRPr="00903BD9" w:rsidRDefault="000C4128" w:rsidP="000C4128">
      <w:pPr>
        <w:pStyle w:val="ListParagraph"/>
        <w:numPr>
          <w:ilvl w:val="1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Улсын бүртгэл</w:t>
      </w:r>
      <w:r w:rsidR="00423AFF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, Статистикийн хороо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болон шаардлагатай бусад байгууллагууд</w:t>
      </w:r>
    </w:p>
    <w:p w14:paraId="72A5B7F5" w14:textId="77777777" w:rsidR="00835604" w:rsidRPr="00903BD9" w:rsidRDefault="00835604" w:rsidP="0083560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Аймаг тус бүрийн ХАА-н салбарт хэрэгжүүлж байгаа болон хэрэгжүүлэхээр төлөвлөсөн бодлого, хөтөлбөрүүдэд дүн шинжилгээ хийх </w:t>
      </w:r>
    </w:p>
    <w:p w14:paraId="32E85247" w14:textId="27F924E1" w:rsidR="000C4128" w:rsidRPr="00903BD9" w:rsidRDefault="00835604" w:rsidP="0083560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Дээрх тоо мэдээлэл, баримт бичгийн бодит байдлыг баталгаажуулах зорилго бүхий 100 хүртэлх аж ахуйн нэгжийг хамруулсан үйлдвэрлэл, хэрэгцээг тодорхойлох түүвэр судалгаа  </w:t>
      </w:r>
      <w:r w:rsidR="000C4128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</w:p>
    <w:p w14:paraId="127FF38B" w14:textId="4286CBC7" w:rsidR="00835604" w:rsidRPr="00903BD9" w:rsidRDefault="00835604" w:rsidP="0083560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Тоо мэдээлэл болон баримт бичгийн нийцлийг тодорхойлох </w:t>
      </w:r>
    </w:p>
    <w:p w14:paraId="037E4CA6" w14:textId="58284F69" w:rsidR="00835604" w:rsidRPr="00903BD9" w:rsidRDefault="00835604" w:rsidP="0083560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Дээрх нийцлийг баталгаажуулахтай холбоотой аймаг тус бүрийн ХАА-н салбарын оролцогч талуудыг хамруулсан фокус бүлгийн ярилцлага зохион байгуулах </w:t>
      </w:r>
    </w:p>
    <w:p w14:paraId="4997EFE7" w14:textId="099DF092" w:rsidR="00D021ED" w:rsidRPr="00903BD9" w:rsidRDefault="00835604" w:rsidP="00835604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lastRenderedPageBreak/>
        <w:t xml:space="preserve">Цуглуулсан тоо мэдээлэл, баримт бичиг болон тэдгээрийн нийцэлд суурилсан дүгнэлт боловсруулж, тухайн аймгийн газар тариалангийн салбарт болон Монгол Улсын хэмжээнд хэрэгжүүлж болох бодлогын нөлөөллийн ажилд зориулсан зөвлөмж гаргах </w:t>
      </w:r>
      <w:r w:rsidR="00D021ED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</w:p>
    <w:p w14:paraId="1D02C56D" w14:textId="77777777" w:rsidR="006A51E3" w:rsidRPr="00903BD9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Нийлүүлэгчээс ирүүлэх материал:</w:t>
      </w:r>
    </w:p>
    <w:p w14:paraId="0E5CB474" w14:textId="6EA3803E" w:rsidR="006A51E3" w:rsidRPr="00903BD9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1. Үнийн санал;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гэрчилгээний хуулбар /Үнийн саналд НӨАТ багтсан эсэхийг тодорхой заасан байх/ </w:t>
      </w:r>
    </w:p>
    <w:p w14:paraId="15836F0E" w14:textId="4D130891" w:rsidR="006A51E3" w:rsidRPr="00903BD9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2. Байгууллагын танилцуулга, ажил гүйцэтгэх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эд оролцох үүрэг бүхий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багийн гишүүдийн 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CV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, 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б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айгууллагын туршлагыг харуулсан нэмэлт материалууд /өмнө ижил төрлийн ажил гүйцэтгэж байсан бол нотлох баримтууд/</w:t>
      </w:r>
    </w:p>
    <w:p w14:paraId="6E48264D" w14:textId="339B9B27" w:rsidR="006A51E3" w:rsidRPr="00903BD9" w:rsidRDefault="006A51E3" w:rsidP="00763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3. Гүйцэтгэх ажлыг хэрхэн хийх талаар </w:t>
      </w:r>
      <w:r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 xml:space="preserve">ажлын </w:t>
      </w:r>
      <w:r w:rsidR="003E3866" w:rsidRPr="00903BD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mn-MN"/>
        </w:rPr>
        <w:t>саналд</w:t>
      </w:r>
      <w:r w:rsidR="003E3866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дараах зүйлсийг 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заавал </w:t>
      </w:r>
      <w:r w:rsidR="003E3866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тусгана. 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</w:t>
      </w:r>
    </w:p>
    <w:p w14:paraId="602FF7F3" w14:textId="4A608490" w:rsidR="00EB57DA" w:rsidRPr="00903BD9" w:rsidRDefault="00835604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Тоо</w:t>
      </w:r>
      <w:r w:rsidR="00EB57DA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мэдээлэл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, баримт бичгийг</w:t>
      </w:r>
      <w:r w:rsidR="00EB57DA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 цуглуулах аргууд</w:t>
      </w: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, эх сурвалжийг тодорхойлох </w:t>
      </w:r>
    </w:p>
    <w:p w14:paraId="2305B42B" w14:textId="3F48DD32" w:rsidR="00835604" w:rsidRPr="00903BD9" w:rsidRDefault="00835604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Багийн гишүүдийн хариуцах ажил, үүрэг </w:t>
      </w:r>
    </w:p>
    <w:p w14:paraId="60F25D58" w14:textId="3D90690C" w:rsidR="006A51E3" w:rsidRPr="00903BD9" w:rsidRDefault="00457A26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Ажлыг хийж гүйцэтгэх </w:t>
      </w:r>
      <w:r w:rsidR="003E3866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>ажлын төлөвлөгөө, хуваар</w:t>
      </w:r>
      <w:r w:rsidR="00835604"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ийг нарийвчлан тодорхойлсон байх </w:t>
      </w:r>
    </w:p>
    <w:p w14:paraId="54CD0DAC" w14:textId="2DBB89C9" w:rsidR="003E3866" w:rsidRPr="00903BD9" w:rsidRDefault="003E3866" w:rsidP="007631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</w:pPr>
      <w:r w:rsidRPr="00903BD9">
        <w:rPr>
          <w:rFonts w:ascii="Times New Roman" w:eastAsia="Times New Roman" w:hAnsi="Times New Roman" w:cs="Times New Roman"/>
          <w:color w:val="212529"/>
          <w:sz w:val="24"/>
          <w:szCs w:val="24"/>
          <w:lang w:val="mn-MN"/>
        </w:rPr>
        <w:t xml:space="preserve">Ажлын саналд багийн зүгээс санал болгох шинэлэг арга аргачлалуудаа тусгаж өгөх </w:t>
      </w:r>
    </w:p>
    <w:p w14:paraId="6C2BD30B" w14:textId="77777777" w:rsidR="003E3866" w:rsidRPr="00903BD9" w:rsidRDefault="003E3866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03BD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br w:type="page"/>
      </w:r>
    </w:p>
    <w:p w14:paraId="2633792C" w14:textId="0EA1B1BA" w:rsidR="000C14ED" w:rsidRPr="00903BD9" w:rsidRDefault="008636ED" w:rsidP="003E3866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03BD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5DC0713C" w14:textId="77777777" w:rsidR="00835604" w:rsidRPr="00903BD9" w:rsidRDefault="00835604" w:rsidP="003E3866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</w:p>
    <w:p w14:paraId="699517AB" w14:textId="0DBE5490" w:rsidR="003B1972" w:rsidRPr="00903BD9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903B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903B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903B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903BD9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67A198C6" w14:textId="77777777" w:rsidR="00835604" w:rsidRPr="00903BD9" w:rsidRDefault="00835604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903BD9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903BD9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903BD9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903BD9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903BD9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903BD9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903BD9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903BD9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7300E2E0" w:rsidR="003B1972" w:rsidRPr="00903BD9" w:rsidRDefault="003B1972" w:rsidP="003B1972">
      <w:pPr>
        <w:rPr>
          <w:rFonts w:ascii="Times New Roman" w:hAnsi="Times New Roman" w:cs="Times New Roman"/>
          <w:lang w:val="mn-MN"/>
        </w:rPr>
      </w:pPr>
      <w:r w:rsidRPr="00903BD9">
        <w:rPr>
          <w:rFonts w:ascii="Times New Roman" w:hAnsi="Times New Roman" w:cs="Times New Roman"/>
          <w:lang w:val="mn-MN"/>
        </w:rPr>
        <w:t>Манай [___________________________________] нь [___</w:t>
      </w:r>
      <w:r w:rsidR="003E3866" w:rsidRPr="00903BD9">
        <w:rPr>
          <w:rFonts w:ascii="Times New Roman" w:hAnsi="Times New Roman" w:cs="Times New Roman"/>
          <w:lang w:val="mn-MN"/>
        </w:rPr>
        <w:t>___</w:t>
      </w:r>
      <w:r w:rsidRPr="00903BD9">
        <w:rPr>
          <w:rFonts w:ascii="Times New Roman" w:hAnsi="Times New Roman" w:cs="Times New Roman"/>
          <w:lang w:val="mn-MN"/>
        </w:rPr>
        <w:t>__] онд байгуулагдсан [_________________</w:t>
      </w:r>
      <w:r w:rsidR="003E3866" w:rsidRPr="00903BD9">
        <w:rPr>
          <w:rFonts w:ascii="Times New Roman" w:hAnsi="Times New Roman" w:cs="Times New Roman"/>
          <w:lang w:val="mn-MN"/>
        </w:rPr>
        <w:t>___________________________</w:t>
      </w:r>
      <w:r w:rsidRPr="00903BD9">
        <w:rPr>
          <w:rFonts w:ascii="Times New Roman" w:hAnsi="Times New Roman" w:cs="Times New Roman"/>
          <w:lang w:val="mn-MN"/>
        </w:rPr>
        <w:t xml:space="preserve">_____] чиглэлийн үйл ажиллагаа явуулдаг. </w:t>
      </w:r>
    </w:p>
    <w:p w14:paraId="51D898E0" w14:textId="77777777" w:rsidR="00835604" w:rsidRPr="00903BD9" w:rsidRDefault="00835604" w:rsidP="003B1972">
      <w:pPr>
        <w:rPr>
          <w:rFonts w:ascii="Times New Roman" w:hAnsi="Times New Roman" w:cs="Times New Roman"/>
          <w:lang w:val="mn-MN"/>
        </w:rPr>
      </w:pPr>
    </w:p>
    <w:p w14:paraId="3D0A185F" w14:textId="72AFBF90" w:rsidR="003B1972" w:rsidRPr="00903BD9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903BD9">
        <w:rPr>
          <w:lang w:val="mn-MN"/>
        </w:rPr>
        <w:t>Танай байгууллагаас 202</w:t>
      </w:r>
      <w:r w:rsidR="00835604" w:rsidRPr="00903BD9">
        <w:rPr>
          <w:lang w:val="mn-MN"/>
        </w:rPr>
        <w:t>3</w:t>
      </w:r>
      <w:r w:rsidRPr="00903BD9">
        <w:rPr>
          <w:lang w:val="mn-MN"/>
        </w:rPr>
        <w:t xml:space="preserve"> оны </w:t>
      </w:r>
      <w:r w:rsidR="00835604" w:rsidRPr="00903BD9">
        <w:rPr>
          <w:lang w:val="mn-MN"/>
        </w:rPr>
        <w:t>06</w:t>
      </w:r>
      <w:r w:rsidRPr="00903BD9">
        <w:rPr>
          <w:lang w:val="mn-MN"/>
        </w:rPr>
        <w:t xml:space="preserve"> дугаар сарын </w:t>
      </w:r>
      <w:r w:rsidR="00835604" w:rsidRPr="00903BD9">
        <w:rPr>
          <w:lang w:val="mn-MN"/>
        </w:rPr>
        <w:t>15</w:t>
      </w:r>
      <w:r w:rsidRPr="00903BD9">
        <w:rPr>
          <w:lang w:val="mn-MN"/>
        </w:rPr>
        <w:t>-н</w:t>
      </w:r>
      <w:r w:rsidR="005120E3" w:rsidRPr="00903BD9">
        <w:rPr>
          <w:lang w:val="mn-MN"/>
        </w:rPr>
        <w:t>ы</w:t>
      </w:r>
      <w:r w:rsidRPr="00903BD9">
        <w:rPr>
          <w:lang w:val="mn-MN"/>
        </w:rPr>
        <w:t xml:space="preserve"> өдөр зарласан </w:t>
      </w:r>
      <w:r w:rsidR="00835604" w:rsidRPr="00903BD9">
        <w:rPr>
          <w:color w:val="212529"/>
          <w:lang w:val="mn-MN"/>
        </w:rPr>
        <w:t xml:space="preserve">“Сонгогдсон таван аймгийн ХАА-н салбарын тоо мэдээ, төрийн бодлого хөтөлбөрт дүн шинжилгээ хийх байдлаар зөвлөмж боловсруулах” </w:t>
      </w:r>
      <w:r w:rsidR="006E1128" w:rsidRPr="00903BD9">
        <w:rPr>
          <w:i/>
          <w:iCs/>
          <w:lang w:val="mn-MN"/>
        </w:rPr>
        <w:t>байгууллага-н</w:t>
      </w:r>
      <w:r w:rsidR="00DE5BE2" w:rsidRPr="00903BD9">
        <w:rPr>
          <w:i/>
          <w:iCs/>
          <w:lang w:val="mn-MN"/>
        </w:rPr>
        <w:t xml:space="preserve"> </w:t>
      </w:r>
      <w:r w:rsidRPr="00903BD9">
        <w:rPr>
          <w:lang w:val="mn-MN"/>
        </w:rPr>
        <w:t>сонгон шалгаруулалтад оролцо</w:t>
      </w:r>
      <w:r w:rsidR="00BE4B93" w:rsidRPr="00903BD9">
        <w:rPr>
          <w:lang w:val="mn-MN"/>
        </w:rPr>
        <w:t>х хү</w:t>
      </w:r>
      <w:r w:rsidR="00DE5BE2" w:rsidRPr="00903BD9">
        <w:rPr>
          <w:lang w:val="mn-MN"/>
        </w:rPr>
        <w:t>сэлтээ үүгээр</w:t>
      </w:r>
      <w:r w:rsidRPr="00903BD9">
        <w:rPr>
          <w:lang w:val="mn-MN"/>
        </w:rPr>
        <w:t xml:space="preserve"> илэрхийлж  байна. </w:t>
      </w:r>
    </w:p>
    <w:p w14:paraId="24AE4168" w14:textId="77777777" w:rsidR="003B1972" w:rsidRPr="00903BD9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0F31D1F6" w:rsidR="003B1972" w:rsidRPr="00903BD9" w:rsidRDefault="00410745" w:rsidP="003B1972">
      <w:pPr>
        <w:rPr>
          <w:rFonts w:ascii="Times New Roman" w:hAnsi="Times New Roman" w:cs="Times New Roman"/>
          <w:lang w:val="mn-MN"/>
        </w:rPr>
      </w:pPr>
      <w:r w:rsidRPr="00903BD9">
        <w:rPr>
          <w:rFonts w:ascii="Times New Roman" w:hAnsi="Times New Roman" w:cs="Times New Roman"/>
          <w:lang w:val="mn-MN"/>
        </w:rPr>
        <w:t>Мастер төлөвлөгөөний санал боловсруулах</w:t>
      </w:r>
      <w:r w:rsidR="003B1972" w:rsidRPr="00903BD9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903BD9">
        <w:rPr>
          <w:rFonts w:ascii="Times New Roman" w:hAnsi="Times New Roman" w:cs="Times New Roman"/>
          <w:lang w:val="mn-MN"/>
        </w:rPr>
        <w:t>/ НӨАТ-тэй</w:t>
      </w:r>
      <w:r w:rsidR="00835604" w:rsidRPr="00903BD9">
        <w:rPr>
          <w:rFonts w:ascii="Times New Roman" w:hAnsi="Times New Roman" w:cs="Times New Roman"/>
          <w:lang w:val="mn-MN"/>
        </w:rPr>
        <w:t xml:space="preserve"> эсэхийг дурдах</w:t>
      </w:r>
      <w:r w:rsidR="00F95988" w:rsidRPr="00903BD9">
        <w:rPr>
          <w:rFonts w:ascii="Times New Roman" w:hAnsi="Times New Roman" w:cs="Times New Roman"/>
          <w:lang w:val="mn-MN"/>
        </w:rPr>
        <w:t>/</w:t>
      </w:r>
      <w:r w:rsidR="003B1972" w:rsidRPr="00903BD9">
        <w:rPr>
          <w:rFonts w:ascii="Times New Roman" w:hAnsi="Times New Roman" w:cs="Times New Roman"/>
          <w:lang w:val="mn-MN"/>
        </w:rPr>
        <w:t xml:space="preserve"> төгрөг байна. </w:t>
      </w:r>
    </w:p>
    <w:p w14:paraId="7DECC2A2" w14:textId="77777777" w:rsidR="00835604" w:rsidRPr="00903BD9" w:rsidRDefault="00835604" w:rsidP="003B1972">
      <w:pPr>
        <w:rPr>
          <w:rFonts w:ascii="Times New Roman" w:hAnsi="Times New Roman" w:cs="Times New Roman"/>
          <w:lang w:val="mn-MN"/>
        </w:rPr>
      </w:pPr>
    </w:p>
    <w:p w14:paraId="1962FF41" w14:textId="74BD62E8" w:rsidR="003B1972" w:rsidRPr="00903BD9" w:rsidRDefault="003B1972" w:rsidP="003B1972">
      <w:pPr>
        <w:rPr>
          <w:rFonts w:ascii="Times New Roman" w:hAnsi="Times New Roman" w:cs="Times New Roman"/>
          <w:lang w:val="mn-MN"/>
        </w:rPr>
      </w:pPr>
      <w:r w:rsidRPr="00903BD9">
        <w:rPr>
          <w:rFonts w:ascii="Times New Roman" w:hAnsi="Times New Roman" w:cs="Times New Roman"/>
          <w:lang w:val="mn-MN"/>
        </w:rPr>
        <w:t>Нийт [_</w:t>
      </w:r>
      <w:r w:rsidR="003E3866" w:rsidRPr="00903BD9">
        <w:rPr>
          <w:rFonts w:ascii="Times New Roman" w:hAnsi="Times New Roman" w:cs="Times New Roman"/>
          <w:lang w:val="mn-MN"/>
        </w:rPr>
        <w:t>__</w:t>
      </w:r>
      <w:r w:rsidRPr="00903BD9">
        <w:rPr>
          <w:rFonts w:ascii="Times New Roman" w:hAnsi="Times New Roman" w:cs="Times New Roman"/>
          <w:lang w:val="mn-MN"/>
        </w:rPr>
        <w:t xml:space="preserve">__] сарын хугацаанд АЖЛЫН ДААЛГАВАРТ заасан ажлыг [БҮРЭН/ХЭСЭГЧЛЭН] гүйцэтгэх боломжтой болохоо илэрхийлж байна. </w:t>
      </w:r>
    </w:p>
    <w:p w14:paraId="69F6F42C" w14:textId="77777777" w:rsidR="00835604" w:rsidRPr="00903BD9" w:rsidRDefault="00835604" w:rsidP="003B1972">
      <w:pPr>
        <w:rPr>
          <w:rFonts w:ascii="Times New Roman" w:hAnsi="Times New Roman" w:cs="Times New Roman"/>
          <w:lang w:val="mn-MN"/>
        </w:rPr>
      </w:pPr>
    </w:p>
    <w:p w14:paraId="05E720FB" w14:textId="77777777" w:rsidR="003B1972" w:rsidRPr="00903BD9" w:rsidRDefault="003B1972" w:rsidP="003B1972">
      <w:pPr>
        <w:rPr>
          <w:rFonts w:ascii="Times New Roman" w:hAnsi="Times New Roman" w:cs="Times New Roman"/>
          <w:lang w:val="mn-MN"/>
        </w:rPr>
      </w:pPr>
      <w:r w:rsidRPr="00903BD9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903BD9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903BD9" w:rsidRDefault="003B1972" w:rsidP="003B1972">
      <w:pPr>
        <w:rPr>
          <w:rFonts w:ascii="Times New Roman" w:hAnsi="Times New Roman" w:cs="Times New Roman"/>
          <w:lang w:val="mn-MN"/>
        </w:rPr>
      </w:pPr>
      <w:r w:rsidRPr="00903BD9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903BD9" w:rsidRDefault="005D3F90" w:rsidP="003B1972">
      <w:pPr>
        <w:rPr>
          <w:rFonts w:ascii="Times New Roman" w:hAnsi="Times New Roman" w:cs="Times New Roman"/>
          <w:lang w:val="mn-MN"/>
        </w:rPr>
      </w:pPr>
    </w:p>
    <w:p w14:paraId="71600299" w14:textId="6F73AB87" w:rsidR="00AF2C51" w:rsidRPr="00903BD9" w:rsidRDefault="00AF2C51" w:rsidP="003B1972">
      <w:pPr>
        <w:rPr>
          <w:rFonts w:ascii="Times New Roman" w:hAnsi="Times New Roman" w:cs="Times New Roman"/>
          <w:lang w:val="mn-MN"/>
        </w:rPr>
      </w:pPr>
    </w:p>
    <w:p w14:paraId="438859E0" w14:textId="60ECAC48" w:rsidR="007F030E" w:rsidRPr="00903BD9" w:rsidRDefault="007F030E" w:rsidP="003B1972">
      <w:pPr>
        <w:rPr>
          <w:rFonts w:ascii="Times New Roman" w:hAnsi="Times New Roman" w:cs="Times New Roman"/>
          <w:lang w:val="mn-MN"/>
        </w:rPr>
      </w:pPr>
    </w:p>
    <w:p w14:paraId="729A320D" w14:textId="207F0C25" w:rsidR="007F030E" w:rsidRPr="00903BD9" w:rsidRDefault="007F030E" w:rsidP="003B1972">
      <w:pPr>
        <w:rPr>
          <w:rFonts w:ascii="Times New Roman" w:hAnsi="Times New Roman" w:cs="Times New Roman"/>
          <w:lang w:val="mn-MN"/>
        </w:rPr>
      </w:pPr>
    </w:p>
    <w:p w14:paraId="45019ED0" w14:textId="6A367451" w:rsidR="007F030E" w:rsidRPr="00903BD9" w:rsidRDefault="007F030E" w:rsidP="003B1972">
      <w:pPr>
        <w:rPr>
          <w:rFonts w:ascii="Times New Roman" w:hAnsi="Times New Roman" w:cs="Times New Roman"/>
          <w:lang w:val="mn-MN"/>
        </w:rPr>
      </w:pPr>
    </w:p>
    <w:p w14:paraId="461930B3" w14:textId="77777777" w:rsidR="007F030E" w:rsidRPr="00903BD9" w:rsidRDefault="007F030E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903BD9" w:rsidRDefault="00AF2C51" w:rsidP="003B1972">
      <w:pPr>
        <w:rPr>
          <w:rFonts w:ascii="Times New Roman" w:hAnsi="Times New Roman" w:cs="Times New Roman"/>
          <w:lang w:val="mn-MN"/>
        </w:rPr>
      </w:pPr>
    </w:p>
    <w:p w14:paraId="6A418124" w14:textId="23C15B6E" w:rsidR="007C64A9" w:rsidRPr="00903BD9" w:rsidRDefault="004018C2" w:rsidP="007F030E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03BD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903BD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8873"/>
        <w:gridCol w:w="867"/>
      </w:tblGrid>
      <w:tr w:rsidR="00EC2602" w:rsidRPr="00903BD9" w14:paraId="0D5CD7AB" w14:textId="77777777" w:rsidTr="00423AFF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903BD9" w:rsidRDefault="006F1A3C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bookmarkStart w:id="0" w:name="_Hlk90540287"/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403" w:type="pct"/>
            <w:shd w:val="clear" w:color="auto" w:fill="D9D9D9" w:themeFill="background1" w:themeFillShade="D9"/>
          </w:tcPr>
          <w:p w14:paraId="76C51817" w14:textId="099BFDFF" w:rsidR="00D87CD7" w:rsidRPr="00903BD9" w:rsidRDefault="00D87CD7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430" w:type="pct"/>
            <w:shd w:val="clear" w:color="auto" w:fill="D9D9D9" w:themeFill="background1" w:themeFillShade="D9"/>
            <w:noWrap/>
          </w:tcPr>
          <w:p w14:paraId="023A3055" w14:textId="23E827B0" w:rsidR="00D87CD7" w:rsidRPr="00903BD9" w:rsidRDefault="00D87CD7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EC2602" w:rsidRPr="00903BD9" w14:paraId="7E79172B" w14:textId="77777777" w:rsidTr="00423AFF">
        <w:tc>
          <w:tcPr>
            <w:tcW w:w="167" w:type="pct"/>
          </w:tcPr>
          <w:p w14:paraId="3845D365" w14:textId="308FB458" w:rsidR="00D77CCC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403" w:type="pct"/>
          </w:tcPr>
          <w:p w14:paraId="7FEE11BD" w14:textId="118F64F8" w:rsidR="00D77CCC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ХАА-н салбартай холбоотой төрийн байгууллагын тоо мэдээлэлд дүн шинжилгээ хийх </w:t>
            </w:r>
          </w:p>
        </w:tc>
        <w:tc>
          <w:tcPr>
            <w:tcW w:w="430" w:type="pct"/>
            <w:noWrap/>
          </w:tcPr>
          <w:p w14:paraId="6B2B7D76" w14:textId="78EF3B00" w:rsidR="00D77CCC" w:rsidRPr="00903BD9" w:rsidRDefault="00D77CCC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903BD9" w14:paraId="5EE44B47" w14:textId="77777777" w:rsidTr="00423AFF">
        <w:tc>
          <w:tcPr>
            <w:tcW w:w="167" w:type="pct"/>
          </w:tcPr>
          <w:p w14:paraId="41A9E878" w14:textId="140669EA" w:rsidR="00D77CCC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403" w:type="pct"/>
          </w:tcPr>
          <w:p w14:paraId="067ABDD7" w14:textId="346C8AAF" w:rsidR="00D77CCC" w:rsidRPr="00903BD9" w:rsidRDefault="00423AFF" w:rsidP="00052177">
            <w:pPr>
              <w:spacing w:before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ХАА-н салбартай холбоотой төрөөс хэрэгжүүлж буй болон хэрэгжүүлэхээр төлөвлөсөн бодлого, хөтөлбөрүүдэд шинжилгээ хийх </w:t>
            </w:r>
          </w:p>
        </w:tc>
        <w:tc>
          <w:tcPr>
            <w:tcW w:w="430" w:type="pct"/>
            <w:noWrap/>
          </w:tcPr>
          <w:p w14:paraId="2DD1A644" w14:textId="0CB777AC" w:rsidR="00D77CCC" w:rsidRPr="00903BD9" w:rsidRDefault="00D77CCC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903BD9" w14:paraId="3E6C1F82" w14:textId="77777777" w:rsidTr="00423AFF">
        <w:tc>
          <w:tcPr>
            <w:tcW w:w="167" w:type="pct"/>
          </w:tcPr>
          <w:p w14:paraId="744F31D0" w14:textId="5519F698" w:rsidR="00524C0A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403" w:type="pct"/>
          </w:tcPr>
          <w:p w14:paraId="1D36E104" w14:textId="59C40BBC" w:rsidR="00524C0A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Орон нутгийн үйлдвэрлэл (80), худалдан авалтын (20) бодит хэрэгцээг тодорхойлох түүвэр судалгааг 100 хүртэлх аж ахуйн нэгжээс авах </w:t>
            </w:r>
          </w:p>
        </w:tc>
        <w:tc>
          <w:tcPr>
            <w:tcW w:w="430" w:type="pct"/>
            <w:noWrap/>
          </w:tcPr>
          <w:p w14:paraId="5D631D69" w14:textId="7576C0F2" w:rsidR="00524C0A" w:rsidRPr="00903BD9" w:rsidRDefault="00524C0A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35604" w:rsidRPr="00903BD9" w14:paraId="49D12E6F" w14:textId="77777777" w:rsidTr="00423AFF">
        <w:tc>
          <w:tcPr>
            <w:tcW w:w="167" w:type="pct"/>
          </w:tcPr>
          <w:p w14:paraId="5CFEB64D" w14:textId="60161516" w:rsidR="00835604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403" w:type="pct"/>
          </w:tcPr>
          <w:p w14:paraId="32A47E37" w14:textId="3946BF40" w:rsidR="00835604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ХАА-н салбарын оролцогч талуудын дунд фокус бүлгийн ярилцлага хэлэлцүүлэг өрнүүлэх </w:t>
            </w:r>
          </w:p>
        </w:tc>
        <w:tc>
          <w:tcPr>
            <w:tcW w:w="430" w:type="pct"/>
            <w:noWrap/>
          </w:tcPr>
          <w:p w14:paraId="6B8AE071" w14:textId="77777777" w:rsidR="00835604" w:rsidRPr="00903BD9" w:rsidRDefault="00835604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35604" w:rsidRPr="00903BD9" w14:paraId="78F0B239" w14:textId="77777777" w:rsidTr="00423AFF">
        <w:tc>
          <w:tcPr>
            <w:tcW w:w="167" w:type="pct"/>
          </w:tcPr>
          <w:p w14:paraId="7D65DCB9" w14:textId="4A33CE19" w:rsidR="00835604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403" w:type="pct"/>
          </w:tcPr>
          <w:p w14:paraId="47D1A33C" w14:textId="3B673857" w:rsidR="00835604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ХАА-н салбарын тоо мэдээ, бодлого хөтөлбөрийн нийцлийг тодорхойлсон байх </w:t>
            </w:r>
          </w:p>
        </w:tc>
        <w:tc>
          <w:tcPr>
            <w:tcW w:w="430" w:type="pct"/>
            <w:noWrap/>
          </w:tcPr>
          <w:p w14:paraId="507022B7" w14:textId="77777777" w:rsidR="00835604" w:rsidRPr="00903BD9" w:rsidRDefault="00835604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35604" w:rsidRPr="00903BD9" w14:paraId="2EF7AABA" w14:textId="77777777" w:rsidTr="00423AFF">
        <w:tc>
          <w:tcPr>
            <w:tcW w:w="167" w:type="pct"/>
          </w:tcPr>
          <w:p w14:paraId="44F23C8D" w14:textId="40767E82" w:rsidR="00835604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403" w:type="pct"/>
          </w:tcPr>
          <w:p w14:paraId="1C09D334" w14:textId="21310119" w:rsidR="00835604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Дээрх ажлыг хэрхэн гүйцэтгэх аргачлал, зураглал, хуваарь бүхий дэлгэрэнгүй ажлын санал </w:t>
            </w:r>
          </w:p>
        </w:tc>
        <w:tc>
          <w:tcPr>
            <w:tcW w:w="430" w:type="pct"/>
            <w:noWrap/>
          </w:tcPr>
          <w:p w14:paraId="3FF82D89" w14:textId="77777777" w:rsidR="00835604" w:rsidRPr="00903BD9" w:rsidRDefault="00835604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35604" w:rsidRPr="00903BD9" w14:paraId="68F8F1B3" w14:textId="77777777" w:rsidTr="00423AFF">
        <w:tc>
          <w:tcPr>
            <w:tcW w:w="167" w:type="pct"/>
          </w:tcPr>
          <w:p w14:paraId="6E5D5FC2" w14:textId="1CE00A82" w:rsidR="00835604" w:rsidRPr="00903BD9" w:rsidRDefault="00835604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403" w:type="pct"/>
          </w:tcPr>
          <w:p w14:paraId="0F2F8C8A" w14:textId="6C6D29B1" w:rsidR="00835604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Тус ажлыг гүйцэтгэх ажлын хоног тодорхойлсон байх </w:t>
            </w:r>
          </w:p>
        </w:tc>
        <w:tc>
          <w:tcPr>
            <w:tcW w:w="430" w:type="pct"/>
            <w:noWrap/>
          </w:tcPr>
          <w:p w14:paraId="2E2F55BD" w14:textId="77777777" w:rsidR="00835604" w:rsidRPr="00903BD9" w:rsidRDefault="00835604" w:rsidP="0005217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903BD9" w14:paraId="0D984FE4" w14:textId="77777777" w:rsidTr="005D3F90">
        <w:tc>
          <w:tcPr>
            <w:tcW w:w="5000" w:type="pct"/>
            <w:gridSpan w:val="3"/>
          </w:tcPr>
          <w:p w14:paraId="132E4A5F" w14:textId="606FE01F" w:rsidR="00524C0A" w:rsidRPr="00903BD9" w:rsidRDefault="00B10D47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2479FB22" w14:textId="77777777" w:rsidR="00423AFF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112FCB43" w14:textId="77777777" w:rsidR="00423AFF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0EAE71EE" w14:textId="77777777" w:rsidR="00423AFF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797B03E2" w14:textId="77777777" w:rsidR="00FB37EB" w:rsidRPr="00903BD9" w:rsidRDefault="00FB37EB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5D0E0378" w14:textId="77777777" w:rsidR="00FB37EB" w:rsidRPr="00903BD9" w:rsidRDefault="00FB37EB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48815008" w14:textId="77777777" w:rsidR="00423AFF" w:rsidRPr="00903BD9" w:rsidRDefault="00423AFF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  <w:p w14:paraId="7A8CFB79" w14:textId="77777777" w:rsidR="00524C0A" w:rsidRPr="00903BD9" w:rsidRDefault="00524C0A" w:rsidP="0005217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bookmarkEnd w:id="0"/>
    </w:tbl>
    <w:p w14:paraId="3152CDAB" w14:textId="50A8DCC8" w:rsidR="00D77CCC" w:rsidRPr="00903BD9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903BD9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903BD9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903BD9" w14:paraId="21001235" w14:textId="77777777" w:rsidTr="00F95988">
        <w:tc>
          <w:tcPr>
            <w:tcW w:w="332" w:type="pct"/>
          </w:tcPr>
          <w:p w14:paraId="1FBEADE9" w14:textId="363D93D3" w:rsidR="00A6722B" w:rsidRPr="00903BD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903BD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25D2BF42" w14:textId="13EE2C8F" w:rsidR="00A6722B" w:rsidRPr="00903BD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</w:tr>
      <w:tr w:rsidR="00081EE6" w:rsidRPr="00903BD9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472F7F8C" w:rsidR="00657CD6" w:rsidRPr="00903BD9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</w:t>
            </w:r>
            <w:r w:rsidR="00423AFF"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хуулийн этгээдийн гэрчилгээ</w:t>
            </w:r>
          </w:p>
          <w:p w14:paraId="183A118C" w14:textId="77777777" w:rsidR="00081EE6" w:rsidRPr="00903BD9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B48E363" w14:textId="77777777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903BD9" w14:paraId="2CBF2360" w14:textId="77777777" w:rsidTr="00F95988">
        <w:tc>
          <w:tcPr>
            <w:tcW w:w="332" w:type="pct"/>
          </w:tcPr>
          <w:p w14:paraId="55EF8784" w14:textId="735CC437" w:rsidR="00856116" w:rsidRPr="00903BD9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5C9D43F5" w:rsidR="00856116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Багийн ур чадвар </w:t>
            </w:r>
          </w:p>
        </w:tc>
        <w:tc>
          <w:tcPr>
            <w:tcW w:w="3216" w:type="pct"/>
            <w:hideMark/>
          </w:tcPr>
          <w:p w14:paraId="69F31024" w14:textId="7CB6EDB2" w:rsidR="00856116" w:rsidRPr="00903BD9" w:rsidRDefault="00410745" w:rsidP="0041074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</w:pPr>
            <w:r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>Баг</w:t>
            </w:r>
            <w:r w:rsidR="00423AFF"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 xml:space="preserve"> нь</w:t>
            </w:r>
            <w:r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 xml:space="preserve"> </w:t>
            </w:r>
            <w:r w:rsidR="00423AFF"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>5</w:t>
            </w:r>
            <w:r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 xml:space="preserve">-аас доошгүй </w:t>
            </w:r>
            <w:r w:rsidR="00423AFF" w:rsidRPr="00903BD9">
              <w:rPr>
                <w:rFonts w:ascii="Times New Roman" w:eastAsia="Times New Roman" w:hAnsi="Times New Roman" w:cs="Times New Roman"/>
                <w:i/>
                <w:iCs/>
                <w:lang w:val="mn-MN" w:eastAsia="en-GB"/>
              </w:rPr>
              <w:t xml:space="preserve">гишүүнтэй байх бөгөөд бизнесийн удирдлага, макро микро эдийн засаг, хэрэглээний математик, тоо шинжилгээ хийх туршлагатай байх </w:t>
            </w:r>
          </w:p>
        </w:tc>
      </w:tr>
      <w:tr w:rsidR="00081EE6" w:rsidRPr="00903BD9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39B2D58E" w14:textId="41D0A65F" w:rsidR="00657CD6" w:rsidRPr="00903BD9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423AFF"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буюу багийн гишүүн тус бүрийн CV </w:t>
            </w:r>
          </w:p>
          <w:p w14:paraId="09B56C75" w14:textId="77777777" w:rsidR="00081EE6" w:rsidRPr="00903BD9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E1AFF56" w14:textId="77777777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903BD9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903BD9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1452" w:type="pct"/>
            <w:hideMark/>
          </w:tcPr>
          <w:p w14:paraId="3BBCDBBD" w14:textId="522A9A97" w:rsidR="00A6722B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Ажлын т</w:t>
            </w:r>
            <w:r w:rsidR="00A6722B"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уршлага</w:t>
            </w:r>
          </w:p>
        </w:tc>
        <w:tc>
          <w:tcPr>
            <w:tcW w:w="3216" w:type="pct"/>
            <w:hideMark/>
          </w:tcPr>
          <w:p w14:paraId="4DA2A58B" w14:textId="51D6CF54" w:rsidR="00A6722B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Тухайн байгууллага нь макро, микро эдийн засгийн шинжилгээ, салбарын стратеги, хөгжлийн төлөвлөгөө боловсруулах үнэлгээ, судалгаа, зөвлөх үйлчилгээний аль нэг салбарт 3-аас багагүй жил үйл ажиллагаа явуулсан байх  </w:t>
            </w:r>
          </w:p>
        </w:tc>
      </w:tr>
      <w:tr w:rsidR="00423AFF" w:rsidRPr="00903BD9" w14:paraId="5150497F" w14:textId="77777777" w:rsidTr="00423AFF">
        <w:trPr>
          <w:trHeight w:val="593"/>
        </w:trPr>
        <w:tc>
          <w:tcPr>
            <w:tcW w:w="5000" w:type="pct"/>
            <w:gridSpan w:val="3"/>
          </w:tcPr>
          <w:p w14:paraId="2D06B796" w14:textId="77777777" w:rsidR="00423AFF" w:rsidRPr="00903BD9" w:rsidRDefault="00423AFF" w:rsidP="00423AF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Дээрх шалгуурт нийцэж буйг нотлох байгууллагын танилцуулга, өмнөх ажлын туршлагыг харуулсан материал ирүүлэх </w:t>
            </w:r>
          </w:p>
          <w:p w14:paraId="0E65DA71" w14:textId="77777777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  <w:p w14:paraId="2DE1331A" w14:textId="77777777" w:rsidR="00FB37EB" w:rsidRPr="00903BD9" w:rsidRDefault="00FB37E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  <w:p w14:paraId="3F86CCA5" w14:textId="77777777" w:rsidR="00FB37EB" w:rsidRPr="00903BD9" w:rsidRDefault="00FB37E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  <w:p w14:paraId="0C6D1F23" w14:textId="77777777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</w:p>
        </w:tc>
      </w:tr>
      <w:tr w:rsidR="00423AFF" w:rsidRPr="00903BD9" w14:paraId="6DD17F56" w14:textId="77777777" w:rsidTr="00F95988">
        <w:trPr>
          <w:trHeight w:val="593"/>
        </w:trPr>
        <w:tc>
          <w:tcPr>
            <w:tcW w:w="332" w:type="pct"/>
          </w:tcPr>
          <w:p w14:paraId="475E9FF0" w14:textId="7479D7AC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452" w:type="pct"/>
          </w:tcPr>
          <w:p w14:paraId="142A92AE" w14:textId="35EA17FE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Багийн ахлагч </w:t>
            </w:r>
          </w:p>
        </w:tc>
        <w:tc>
          <w:tcPr>
            <w:tcW w:w="3216" w:type="pct"/>
          </w:tcPr>
          <w:p w14:paraId="4049E48B" w14:textId="78E41962" w:rsidR="00423AFF" w:rsidRPr="00903BD9" w:rsidRDefault="00423AF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Макро, микро эдийн засгийн чиглэлд мэргэшсэн, эдийн засгийн загварчлал, дата анализ хийх ур чадвартай байх </w:t>
            </w:r>
          </w:p>
        </w:tc>
      </w:tr>
      <w:tr w:rsidR="00081EE6" w:rsidRPr="00903BD9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3BCF44B0" w14:textId="1C2E2D69" w:rsidR="00423AFF" w:rsidRPr="00903BD9" w:rsidRDefault="00423AFF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багийн ахлагчийн CV, дээрх чигл</w:t>
            </w:r>
            <w:r w:rsidR="00FB37EB" w:rsidRPr="00903BD9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элүүдэд ажиллаж байсныг нотлох бусад материал </w:t>
            </w:r>
          </w:p>
          <w:p w14:paraId="7A3ECCF8" w14:textId="77777777" w:rsidR="00081EE6" w:rsidRPr="00903BD9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2E7B66B" w14:textId="77777777" w:rsidR="00FB37EB" w:rsidRPr="00903BD9" w:rsidRDefault="00FB37EB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081232D" w14:textId="77777777" w:rsidR="00FB37EB" w:rsidRPr="00903BD9" w:rsidRDefault="00FB37EB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D39074E" w14:textId="77777777" w:rsidR="00FB37EB" w:rsidRPr="00903BD9" w:rsidRDefault="00FB37EB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903BD9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0E504E23" w:rsidR="003B6C07" w:rsidRPr="00903BD9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FB37EB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3</w:t>
      </w: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FB37EB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06</w:t>
      </w: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FB37EB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26</w:t>
      </w: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 1</w:t>
      </w:r>
      <w:r w:rsidR="00FB37EB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8B5C10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10" w:history="1">
        <w:r w:rsidR="003825C7" w:rsidRPr="00903BD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2A1861" w:rsidRPr="00903BD9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hyperlink r:id="rId11" w:history="1">
        <w:r w:rsidR="005120E3" w:rsidRPr="00903BD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mungunbagana@dsmongolia.org</w:t>
        </w:r>
      </w:hyperlink>
      <w:r w:rsidR="005120E3" w:rsidRPr="00903BD9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r w:rsidR="003825C7"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532CA147" w14:textId="77777777" w:rsidR="00FB37EB" w:rsidRPr="00903BD9" w:rsidRDefault="00FB37EB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</w:p>
    <w:p w14:paraId="2833C3FD" w14:textId="72340724" w:rsidR="006266DD" w:rsidRPr="00903BD9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r w:rsidR="005120E3" w:rsidRPr="00903BD9">
        <w:rPr>
          <w:rFonts w:ascii="Times New Roman" w:hAnsi="Times New Roman" w:cs="Times New Roman"/>
          <w:sz w:val="24"/>
          <w:szCs w:val="24"/>
          <w:lang w:val="mn-MN"/>
        </w:rPr>
        <w:t xml:space="preserve">94209119 утсаар </w:t>
      </w:r>
      <w:r w:rsidRPr="00903BD9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903BD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0EFE" w14:textId="77777777" w:rsidR="00566646" w:rsidRDefault="00566646" w:rsidP="00CA6CD7">
      <w:pPr>
        <w:spacing w:after="0" w:line="240" w:lineRule="auto"/>
      </w:pPr>
      <w:r>
        <w:separator/>
      </w:r>
    </w:p>
  </w:endnote>
  <w:endnote w:type="continuationSeparator" w:id="0">
    <w:p w14:paraId="7389A678" w14:textId="77777777" w:rsidR="00566646" w:rsidRDefault="00566646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374B" w14:textId="77777777" w:rsidR="00566646" w:rsidRDefault="00566646" w:rsidP="00CA6CD7">
      <w:pPr>
        <w:spacing w:after="0" w:line="240" w:lineRule="auto"/>
      </w:pPr>
      <w:r>
        <w:separator/>
      </w:r>
    </w:p>
  </w:footnote>
  <w:footnote w:type="continuationSeparator" w:id="0">
    <w:p w14:paraId="30374D8B" w14:textId="77777777" w:rsidR="00566646" w:rsidRDefault="00566646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0D04"/>
    <w:multiLevelType w:val="hybridMultilevel"/>
    <w:tmpl w:val="F5B2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6095">
    <w:abstractNumId w:val="5"/>
  </w:num>
  <w:num w:numId="2" w16cid:durableId="1657107262">
    <w:abstractNumId w:val="1"/>
  </w:num>
  <w:num w:numId="3" w16cid:durableId="282200841">
    <w:abstractNumId w:val="4"/>
  </w:num>
  <w:num w:numId="4" w16cid:durableId="1511791424">
    <w:abstractNumId w:val="2"/>
  </w:num>
  <w:num w:numId="5" w16cid:durableId="2050956603">
    <w:abstractNumId w:val="0"/>
  </w:num>
  <w:num w:numId="6" w16cid:durableId="136474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2177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4128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D75E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0B73"/>
    <w:rsid w:val="003C77C1"/>
    <w:rsid w:val="003E025E"/>
    <w:rsid w:val="003E3866"/>
    <w:rsid w:val="003F12DA"/>
    <w:rsid w:val="003F18DC"/>
    <w:rsid w:val="003F3764"/>
    <w:rsid w:val="003F6165"/>
    <w:rsid w:val="004018C2"/>
    <w:rsid w:val="004036B7"/>
    <w:rsid w:val="0040762B"/>
    <w:rsid w:val="00410745"/>
    <w:rsid w:val="004107CC"/>
    <w:rsid w:val="00410F25"/>
    <w:rsid w:val="00423105"/>
    <w:rsid w:val="00423AFF"/>
    <w:rsid w:val="00425DB8"/>
    <w:rsid w:val="00425E79"/>
    <w:rsid w:val="00434BBC"/>
    <w:rsid w:val="004430DE"/>
    <w:rsid w:val="004460FC"/>
    <w:rsid w:val="00453E9F"/>
    <w:rsid w:val="00457A26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5150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66646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8F5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7F030E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35604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49CE"/>
    <w:rsid w:val="008D5DA9"/>
    <w:rsid w:val="008E25EE"/>
    <w:rsid w:val="008E412F"/>
    <w:rsid w:val="008F2B81"/>
    <w:rsid w:val="00901C25"/>
    <w:rsid w:val="00903BD9"/>
    <w:rsid w:val="00903EB8"/>
    <w:rsid w:val="00904749"/>
    <w:rsid w:val="00922A07"/>
    <w:rsid w:val="00924B15"/>
    <w:rsid w:val="00925E9D"/>
    <w:rsid w:val="00926CAE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1E27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4D0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0DA8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1ED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A7E3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B57DA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3B67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37EB"/>
    <w:rsid w:val="00FB6222"/>
    <w:rsid w:val="00FC0153"/>
    <w:rsid w:val="00FC4367"/>
    <w:rsid w:val="00FC4680"/>
    <w:rsid w:val="00FD41E3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ngunbagana@dsmongol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curement@dsmongol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gunbagana@dsmongol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BA53-15F1-4621-AC7C-D8FC6684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Naidansuren Serod</cp:lastModifiedBy>
  <cp:revision>2</cp:revision>
  <dcterms:created xsi:type="dcterms:W3CDTF">2023-06-15T08:45:00Z</dcterms:created>
  <dcterms:modified xsi:type="dcterms:W3CDTF">2023-06-15T08:45:00Z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5f35dc48e28d5bea856fd246365897c2042cbb6be0f3199e7b83267904df0972</vt:lpwstr>
  </property>
</Properties>
</file>